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E4C" w:rsidRPr="0092696A" w:rsidRDefault="00D21E4C" w:rsidP="00AF444C">
      <w:pPr>
        <w:shd w:val="clear" w:color="auto" w:fill="FFFFFF"/>
        <w:ind w:left="5544" w:right="-567" w:firstLine="709"/>
        <w:jc w:val="right"/>
        <w:rPr>
          <w:sz w:val="28"/>
          <w:szCs w:val="28"/>
        </w:rPr>
      </w:pPr>
      <w:r w:rsidRPr="0092696A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D21E4C" w:rsidRDefault="00D21E4C" w:rsidP="00AF444C">
      <w:pPr>
        <w:shd w:val="clear" w:color="auto" w:fill="FFFFFF"/>
        <w:ind w:left="4820" w:right="-567" w:firstLine="709"/>
        <w:jc w:val="right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п</w:t>
      </w:r>
      <w:r w:rsidRPr="0092696A">
        <w:rPr>
          <w:spacing w:val="-1"/>
          <w:sz w:val="28"/>
          <w:szCs w:val="28"/>
        </w:rPr>
        <w:t>риказом</w:t>
      </w:r>
      <w:r>
        <w:rPr>
          <w:sz w:val="28"/>
          <w:szCs w:val="28"/>
        </w:rPr>
        <w:t xml:space="preserve"> А</w:t>
      </w:r>
      <w:r w:rsidRPr="0092696A">
        <w:rPr>
          <w:sz w:val="28"/>
          <w:szCs w:val="28"/>
        </w:rPr>
        <w:t xml:space="preserve">рбитражного </w:t>
      </w:r>
      <w:r>
        <w:rPr>
          <w:sz w:val="28"/>
          <w:szCs w:val="28"/>
        </w:rPr>
        <w:t>с</w:t>
      </w:r>
      <w:r w:rsidRPr="0092696A">
        <w:rPr>
          <w:sz w:val="28"/>
          <w:szCs w:val="28"/>
        </w:rPr>
        <w:t>уда</w:t>
      </w:r>
      <w:r>
        <w:rPr>
          <w:sz w:val="28"/>
          <w:szCs w:val="28"/>
        </w:rPr>
        <w:t xml:space="preserve"> Удмуртской Республики</w:t>
      </w:r>
      <w:r w:rsidRPr="0092696A">
        <w:rPr>
          <w:sz w:val="28"/>
          <w:szCs w:val="28"/>
        </w:rPr>
        <w:t xml:space="preserve"> </w:t>
      </w:r>
    </w:p>
    <w:p w:rsidR="00D21E4C" w:rsidRDefault="00D21E4C" w:rsidP="00AF444C">
      <w:pPr>
        <w:shd w:val="clear" w:color="auto" w:fill="FFFFFF"/>
        <w:ind w:left="4536" w:right="-567"/>
        <w:jc w:val="right"/>
        <w:rPr>
          <w:sz w:val="28"/>
          <w:szCs w:val="28"/>
        </w:rPr>
      </w:pPr>
      <w:r>
        <w:rPr>
          <w:sz w:val="28"/>
          <w:szCs w:val="28"/>
        </w:rPr>
        <w:t>от «31» января 2018 г. № ОД-3/8</w:t>
      </w:r>
    </w:p>
    <w:p w:rsid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Cs w:val="28"/>
        </w:rPr>
      </w:pPr>
    </w:p>
    <w:p w:rsidR="00D21E4C" w:rsidRPr="002D6D41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Cs w:val="28"/>
        </w:rPr>
      </w:pPr>
    </w:p>
    <w:p w:rsidR="00D21E4C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40"/>
      <w:bookmarkEnd w:id="0"/>
      <w:r w:rsidRPr="000D72CA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AF444C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2CA">
        <w:rPr>
          <w:rFonts w:ascii="Times New Roman" w:hAnsi="Times New Roman" w:cs="Times New Roman"/>
          <w:b/>
          <w:sz w:val="28"/>
          <w:szCs w:val="28"/>
        </w:rPr>
        <w:t xml:space="preserve">о порядке представления гражданами Российской Федерации, претендующими на замещение должностей федеральной государственной гражданской службы в </w:t>
      </w:r>
      <w:r>
        <w:rPr>
          <w:rFonts w:ascii="Times New Roman" w:hAnsi="Times New Roman" w:cs="Times New Roman"/>
          <w:b/>
          <w:sz w:val="28"/>
          <w:szCs w:val="28"/>
        </w:rPr>
        <w:t>Арбитражном суде Удмуртской Республики</w:t>
      </w:r>
      <w:r w:rsidRPr="000D72C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F444C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2CA">
        <w:rPr>
          <w:rFonts w:ascii="Times New Roman" w:hAnsi="Times New Roman" w:cs="Times New Roman"/>
          <w:b/>
          <w:sz w:val="28"/>
          <w:szCs w:val="28"/>
        </w:rPr>
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</w:r>
      <w:r>
        <w:rPr>
          <w:rFonts w:ascii="Times New Roman" w:hAnsi="Times New Roman" w:cs="Times New Roman"/>
          <w:b/>
          <w:sz w:val="28"/>
          <w:szCs w:val="28"/>
        </w:rPr>
        <w:t>Арбитражном суде Удмуртской Республики</w:t>
      </w:r>
      <w:r w:rsidRPr="000D72CA">
        <w:rPr>
          <w:rFonts w:ascii="Times New Roman" w:hAnsi="Times New Roman" w:cs="Times New Roman"/>
          <w:b/>
          <w:sz w:val="28"/>
          <w:szCs w:val="28"/>
        </w:rPr>
        <w:t xml:space="preserve">, сведений </w:t>
      </w:r>
    </w:p>
    <w:p w:rsidR="00AF444C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2CA">
        <w:rPr>
          <w:rFonts w:ascii="Times New Roman" w:hAnsi="Times New Roman" w:cs="Times New Roman"/>
          <w:b/>
          <w:sz w:val="28"/>
          <w:szCs w:val="28"/>
        </w:rPr>
        <w:t xml:space="preserve">о размещении информации в информационно-телекоммуникационной </w:t>
      </w:r>
    </w:p>
    <w:p w:rsidR="00AF444C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2CA">
        <w:rPr>
          <w:rFonts w:ascii="Times New Roman" w:hAnsi="Times New Roman" w:cs="Times New Roman"/>
          <w:b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D72CA">
        <w:rPr>
          <w:rFonts w:ascii="Times New Roman" w:hAnsi="Times New Roman" w:cs="Times New Roman"/>
          <w:b/>
          <w:sz w:val="28"/>
          <w:szCs w:val="28"/>
        </w:rPr>
        <w:t>Интернет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0D72CA">
        <w:rPr>
          <w:rFonts w:ascii="Times New Roman" w:hAnsi="Times New Roman" w:cs="Times New Roman"/>
          <w:b/>
          <w:sz w:val="28"/>
          <w:szCs w:val="28"/>
        </w:rPr>
        <w:t xml:space="preserve">, обработке указанных сведений и проверке </w:t>
      </w:r>
    </w:p>
    <w:p w:rsidR="00D21E4C" w:rsidRPr="000D72CA" w:rsidRDefault="00D21E4C" w:rsidP="00AF444C">
      <w:pPr>
        <w:pStyle w:val="ConsPlusNormal"/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2CA">
        <w:rPr>
          <w:rFonts w:ascii="Times New Roman" w:hAnsi="Times New Roman" w:cs="Times New Roman"/>
          <w:b/>
          <w:sz w:val="28"/>
          <w:szCs w:val="28"/>
        </w:rPr>
        <w:t>их достоверности и полноты</w:t>
      </w:r>
    </w:p>
    <w:p w:rsidR="00D21E4C" w:rsidRPr="0092696A" w:rsidRDefault="00D21E4C" w:rsidP="00AF444C">
      <w:pPr>
        <w:shd w:val="clear" w:color="auto" w:fill="FFFFFF"/>
        <w:ind w:right="-567"/>
        <w:jc w:val="center"/>
        <w:rPr>
          <w:sz w:val="28"/>
          <w:szCs w:val="28"/>
        </w:rPr>
      </w:pPr>
      <w:r w:rsidRPr="004F5540">
        <w:rPr>
          <w:sz w:val="28"/>
          <w:szCs w:val="28"/>
        </w:rPr>
        <w:t xml:space="preserve">(с изм. от </w:t>
      </w:r>
      <w:r w:rsidR="004F5540" w:rsidRPr="004F5540">
        <w:rPr>
          <w:sz w:val="28"/>
          <w:szCs w:val="28"/>
        </w:rPr>
        <w:t>19</w:t>
      </w:r>
      <w:r w:rsidRPr="004F5540">
        <w:rPr>
          <w:sz w:val="28"/>
          <w:szCs w:val="28"/>
        </w:rPr>
        <w:t>.05.2025 №</w:t>
      </w:r>
      <w:r w:rsidR="004F5540" w:rsidRPr="004F5540">
        <w:rPr>
          <w:sz w:val="28"/>
          <w:szCs w:val="28"/>
        </w:rPr>
        <w:t xml:space="preserve"> 63</w:t>
      </w:r>
      <w:r w:rsidRPr="004F5540">
        <w:rPr>
          <w:sz w:val="28"/>
          <w:szCs w:val="28"/>
        </w:rPr>
        <w:t>)</w:t>
      </w:r>
    </w:p>
    <w:p w:rsidR="00D21E4C" w:rsidRPr="000D72CA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2D6D41" w:rsidRDefault="00D21E4C" w:rsidP="00AF444C">
      <w:pPr>
        <w:pStyle w:val="ConsPlusTitle"/>
        <w:tabs>
          <w:tab w:val="left" w:pos="709"/>
        </w:tabs>
        <w:ind w:right="-567" w:firstLine="709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2D6D41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D21E4C" w:rsidRPr="000D72CA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2CA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представления гражданами Российской Федерации, претендующими на замещение должностей федеральной государственной гражданской службы в </w:t>
      </w:r>
      <w:r w:rsidRPr="005C25AD">
        <w:rPr>
          <w:rFonts w:ascii="Times New Roman" w:hAnsi="Times New Roman" w:cs="Times New Roman"/>
          <w:sz w:val="28"/>
          <w:szCs w:val="28"/>
        </w:rPr>
        <w:t xml:space="preserve">Арбитражном суде </w:t>
      </w:r>
      <w:proofErr w:type="gramStart"/>
      <w:r w:rsidRPr="005C25AD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0D72CA">
        <w:rPr>
          <w:rFonts w:ascii="Times New Roman" w:hAnsi="Times New Roman" w:cs="Times New Roman"/>
          <w:sz w:val="28"/>
          <w:szCs w:val="28"/>
        </w:rPr>
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</w:r>
      <w:r w:rsidRPr="005C25AD">
        <w:rPr>
          <w:rFonts w:ascii="Times New Roman" w:hAnsi="Times New Roman" w:cs="Times New Roman"/>
          <w:sz w:val="28"/>
          <w:szCs w:val="28"/>
        </w:rPr>
        <w:t>Арбитражном суде Удмуртской Республики</w:t>
      </w:r>
      <w:r w:rsidRPr="000D72CA">
        <w:rPr>
          <w:rFonts w:ascii="Times New Roman" w:hAnsi="Times New Roman" w:cs="Times New Roman"/>
          <w:sz w:val="28"/>
          <w:szCs w:val="28"/>
        </w:rPr>
        <w:t>, сведений о размещении информации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0D72CA">
        <w:rPr>
          <w:rFonts w:ascii="Times New Roman" w:hAnsi="Times New Roman" w:cs="Times New Roman"/>
          <w:sz w:val="28"/>
          <w:szCs w:val="28"/>
        </w:rPr>
        <w:t xml:space="preserve">, обработке указанных сведений и проверке их достоверности и полноты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72CA">
        <w:rPr>
          <w:rFonts w:ascii="Times New Roman" w:hAnsi="Times New Roman" w:cs="Times New Roman"/>
          <w:sz w:val="28"/>
          <w:szCs w:val="28"/>
        </w:rPr>
        <w:t xml:space="preserve"> Положение) разработано в соответствии со </w:t>
      </w:r>
      <w:hyperlink r:id="rId5" w:history="1">
        <w:r w:rsidRPr="005C25AD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Pr="000D72CA">
        <w:rPr>
          <w:rFonts w:ascii="Times New Roman" w:hAnsi="Times New Roman" w:cs="Times New Roman"/>
          <w:sz w:val="28"/>
          <w:szCs w:val="28"/>
        </w:rPr>
        <w:t xml:space="preserve"> Федерального закона от 7 июля 2004 г. N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0D72C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21E4C" w:rsidRPr="000D72CA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2C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D72CA">
        <w:rPr>
          <w:rFonts w:ascii="Times New Roman" w:hAnsi="Times New Roman" w:cs="Times New Roman"/>
          <w:sz w:val="28"/>
          <w:szCs w:val="28"/>
        </w:rPr>
        <w:t>. Для целей настоящего Положения используются следующие основные понятия:</w:t>
      </w:r>
    </w:p>
    <w:p w:rsidR="00D21E4C" w:rsidRPr="000D72CA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2CA">
        <w:rPr>
          <w:rFonts w:ascii="Times New Roman" w:hAnsi="Times New Roman" w:cs="Times New Roman"/>
          <w:sz w:val="28"/>
          <w:szCs w:val="28"/>
        </w:rPr>
        <w:t xml:space="preserve">сайт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2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72CA">
        <w:rPr>
          <w:rFonts w:ascii="Times New Roman" w:hAnsi="Times New Roman" w:cs="Times New Roman"/>
          <w:sz w:val="28"/>
          <w:szCs w:val="28"/>
        </w:rPr>
        <w:t xml:space="preserve">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2CA">
        <w:rPr>
          <w:rFonts w:ascii="Times New Roman" w:hAnsi="Times New Roman" w:cs="Times New Roman"/>
          <w:sz w:val="28"/>
          <w:szCs w:val="28"/>
        </w:rPr>
        <w:t xml:space="preserve"> по доменным именам и (или) по сетевым адресам, позволяющим идентифицировать сайты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2CA">
        <w:rPr>
          <w:rFonts w:ascii="Times New Roman" w:hAnsi="Times New Roman" w:cs="Times New Roman"/>
          <w:sz w:val="28"/>
          <w:szCs w:val="28"/>
        </w:rPr>
        <w:t>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2CA">
        <w:rPr>
          <w:rFonts w:ascii="Times New Roman" w:hAnsi="Times New Roman" w:cs="Times New Roman"/>
          <w:sz w:val="28"/>
          <w:szCs w:val="28"/>
        </w:rPr>
        <w:t xml:space="preserve">страница сайта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2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72CA">
        <w:rPr>
          <w:rFonts w:ascii="Times New Roman" w:hAnsi="Times New Roman" w:cs="Times New Roman"/>
          <w:sz w:val="28"/>
          <w:szCs w:val="28"/>
        </w:rPr>
        <w:t xml:space="preserve"> часть сайта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2C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2CA">
        <w:rPr>
          <w:rFonts w:ascii="Times New Roman" w:hAnsi="Times New Roman" w:cs="Times New Roman"/>
          <w:sz w:val="28"/>
          <w:szCs w:val="28"/>
        </w:rPr>
        <w:t xml:space="preserve">, доступ к которой осуществляется по указателю, состоящему из </w:t>
      </w:r>
      <w:r w:rsidRPr="00D21E4C">
        <w:rPr>
          <w:rFonts w:ascii="Times New Roman" w:hAnsi="Times New Roman" w:cs="Times New Roman"/>
          <w:sz w:val="28"/>
          <w:szCs w:val="28"/>
        </w:rPr>
        <w:t>доменного имени и символов, определенных владельцем сайта в информационно-телекоммуникационной сети «Интернет»;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E4C">
        <w:rPr>
          <w:rFonts w:ascii="Times New Roman" w:hAnsi="Times New Roman" w:cs="Times New Roman"/>
          <w:sz w:val="28"/>
          <w:szCs w:val="28"/>
        </w:rPr>
        <w:t xml:space="preserve">общедоступная информация – общеизвестные сведения и иная информация, доступ к которой не ограничен (отсутствие ограничения в доступе к информации предполагает возможность неограниченного круга лиц </w:t>
      </w:r>
      <w:r w:rsidRPr="00D21E4C">
        <w:rPr>
          <w:rFonts w:ascii="Times New Roman" w:hAnsi="Times New Roman" w:cs="Times New Roman"/>
          <w:sz w:val="28"/>
          <w:szCs w:val="28"/>
        </w:rPr>
        <w:lastRenderedPageBreak/>
        <w:t>беспрепятственно получать и по своему усмотрению использовать размещенную информацию без согласия и ведома федерального государственного гражданского служащего, замещающего должность федеральной государственной гражданской службы в Арбитражном суде Удмуртской Республики (далее – государственный гражданский служащий) или гражданина Российской Федерации, претендующего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на замещение должности федеральной государственной гражданской службы в Арбитражном суде Удмуртской Республики (далее – гражданин);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данные, позволяющие идентифицировать личность государственного гражданского служащего или гражданина – совокупность или одно из следующих сведений: фамилия и имя, фотография, место службы (работы).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pStyle w:val="ConsPlusTitle"/>
        <w:ind w:right="-567"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21E4C">
        <w:rPr>
          <w:rFonts w:ascii="Times New Roman" w:hAnsi="Times New Roman" w:cs="Times New Roman"/>
          <w:b w:val="0"/>
          <w:sz w:val="28"/>
          <w:szCs w:val="28"/>
        </w:rPr>
        <w:t>2. Порядок представления сведений о размещении информации в информационно-телекоммуникационной сети «Интернет»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2.1. Сведения об адресах сайтов и (или) страниц сайтов в информационно-телекоммуникационной сети «Интернет» (далее – сведения), на которых государственные гражданские служащие или граждане размещали общедоступную информацию, а также данные, позволяющие их идентифицировать, представляют: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а) государственные гражданские служащие – ежегодно (не позднее 1 апреля года, следующего за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>) за календарный год, предшествующий году представления указанной информации;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граждане – при поступлении на службу в Арбитражный суд Удмуртской Республики (далее – арбитражный суд) за три календарных года, предшествующих году поступления на федеральную государственную гражданскую службу в арбитражный суд.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 xml:space="preserve">Сведения представляются по </w:t>
      </w:r>
      <w:hyperlink r:id="rId6" w:history="1">
        <w:r w:rsidRPr="00D21E4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гражданином размещались общедоступная информация, а также данные, позволяющие его идентифицировать, утвержденной распоряжением Правительства Российской Федерации от 28 декабря 2016 г. N 2867-р (далее - Форма) (</w:t>
      </w:r>
      <w:hyperlink w:anchor="P170" w:history="1">
        <w:r w:rsidRPr="00D21E4C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к настоящему Положению).</w:t>
      </w:r>
      <w:proofErr w:type="gramEnd"/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2.3. В </w:t>
      </w:r>
      <w:hyperlink r:id="rId7" w:history="1">
        <w:r w:rsidRPr="00D21E4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подлежат отражению адреса сайтов и (или) страниц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сайтов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при соблюдении одновременно следующих условий: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на сайте и (или) странице сайта размещалась общедоступная информация;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на сайте и (или) странице сайта размещались данные, позволяющие идентифицировать личность государственного гражданского служащего или гражданина;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в) общедоступная информация размещалась на сайте и (или) странице сайта непосредственно государственным гражданским служащим или гражданином;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г) указанная информация размещалась на сайте и (или) странице сайта в течение отчетного периода, определенного положениями </w:t>
      </w:r>
      <w:hyperlink r:id="rId8" w:history="1">
        <w:r w:rsidRPr="00D21E4C">
          <w:rPr>
            <w:rFonts w:ascii="Times New Roman" w:hAnsi="Times New Roman" w:cs="Times New Roman"/>
            <w:sz w:val="28"/>
            <w:szCs w:val="28"/>
          </w:rPr>
          <w:t>части 1 статьи 20.2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</w:t>
      </w:r>
      <w:r w:rsidRPr="00D21E4C">
        <w:rPr>
          <w:rFonts w:ascii="Times New Roman" w:hAnsi="Times New Roman" w:cs="Times New Roman"/>
          <w:sz w:val="28"/>
          <w:szCs w:val="28"/>
        </w:rPr>
        <w:lastRenderedPageBreak/>
        <w:t>Федерального закона от 7 июля 2004 г. N 79-ФЗ «О государственной гражданской службе Российской Федерации».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2.4. В </w:t>
      </w:r>
      <w:hyperlink r:id="rId9" w:history="1">
        <w:r w:rsidRPr="00D21E4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не указываются сайты и (или) страницы сайтов в информационно-телекоммуникационной сети «Интернет», на которых размещена информация, доступ к которой имеет только: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государственный гражданский служащий, или гражданин, или ограниченный круг лиц, установленный непосредственно государственным гражданским служащим или гражданином;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администратор (администраторы) сайтов;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в) представители государственных органов, уполномоченные на обработку данной информации, для целей представления государственных услуг и исполнения государственных функций.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Не указываются адреса электронной почты, сервисов мгновенных сообщений (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ICQ, WhatsApp, Viber, Skype), а также сайтов, связанных с приобретением товаров и услуг.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2.5. </w:t>
      </w:r>
      <w:hyperlink r:id="rId10" w:history="1">
        <w:r w:rsidRPr="00D21E4C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не заполняется в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>, если государственным гражданским служащим или гражданином: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общедоступная информация, а также данные, позволяющие его идентифицировать в информационно-телекоммуникационной сети «Интернет», не размещались;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б) общедоступная информация размещалась в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исполнения своих должностных обязанностей.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pStyle w:val="ConsPlusTitle"/>
        <w:ind w:right="-567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b w:val="0"/>
          <w:sz w:val="28"/>
          <w:szCs w:val="28"/>
        </w:rPr>
        <w:t>3. Порядок учета сведений о размещении информации в информационно-телекоммуникационной сети «Интернет»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3.1. Прием, регистрация и учет представленных сведений осуществляются отделом кадров и государственной службы арбитражного суда.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3.2. Отделом кадров и государственной службы приобщаются оригиналы сведений, представленных: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государственным гражданским служащим – к материалам его личного дела;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б) гражданином – к пакету документов, представляемых для участия в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pStyle w:val="ConsPlusTitle"/>
        <w:ind w:right="-567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b w:val="0"/>
          <w:sz w:val="28"/>
          <w:szCs w:val="28"/>
        </w:rPr>
        <w:t>IV. Порядок осуществления анализа, обработки и проверки сведений о размещении информации в информационно-телекоммуникационной сети «Интернет»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4.1. </w:t>
      </w:r>
      <w:r w:rsidRPr="00D21E4C">
        <w:rPr>
          <w:rStyle w:val="FontStyle38"/>
          <w:sz w:val="28"/>
          <w:szCs w:val="28"/>
        </w:rPr>
        <w:t xml:space="preserve">Работник </w:t>
      </w:r>
      <w:r w:rsidRPr="00D21E4C">
        <w:rPr>
          <w:rFonts w:ascii="Times New Roman" w:hAnsi="Times New Roman" w:cs="Times New Roman"/>
          <w:sz w:val="28"/>
          <w:szCs w:val="28"/>
        </w:rPr>
        <w:t>отдела кадров и государственной службы</w:t>
      </w:r>
      <w:r w:rsidRPr="00D21E4C">
        <w:rPr>
          <w:rStyle w:val="FontStyle38"/>
          <w:sz w:val="28"/>
          <w:szCs w:val="28"/>
        </w:rPr>
        <w:t>, ответственный за работу по профилактике коррупционных и иных правонарушений (далее – работник по профилактике коррупционных правонарушений)</w:t>
      </w:r>
      <w:r w:rsidRPr="00D21E4C">
        <w:rPr>
          <w:rFonts w:ascii="Times New Roman" w:hAnsi="Times New Roman" w:cs="Times New Roman"/>
          <w:sz w:val="28"/>
          <w:szCs w:val="28"/>
        </w:rPr>
        <w:t xml:space="preserve"> осуществляет анализ сведений: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перед аттестацией государственного гражданского служащего;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перед назначением гражданина на должность федеральной государственной гражданской службы, по которой конкурс не проводится</w:t>
      </w:r>
      <w:r w:rsidRPr="00D21E4C">
        <w:rPr>
          <w:sz w:val="28"/>
          <w:szCs w:val="28"/>
        </w:rPr>
        <w:t xml:space="preserve"> </w:t>
      </w:r>
      <w:r w:rsidRPr="00D21E4C">
        <w:rPr>
          <w:rFonts w:ascii="Times New Roman" w:hAnsi="Times New Roman" w:cs="Times New Roman"/>
          <w:sz w:val="28"/>
          <w:szCs w:val="28"/>
        </w:rPr>
        <w:t xml:space="preserve">или по решению председателя арбитражного суда может не проводиться, а также </w:t>
      </w:r>
      <w:r w:rsidRPr="00D21E4C">
        <w:rPr>
          <w:rFonts w:ascii="Times New Roman" w:hAnsi="Times New Roman" w:cs="Times New Roman"/>
          <w:sz w:val="28"/>
          <w:szCs w:val="28"/>
        </w:rPr>
        <w:lastRenderedPageBreak/>
        <w:t>после окончания срока приема документов для участия в конкурсе на замещение должности государственной гражданской службы.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4.2. Результаты проведенного анализа сведений докладываются председателю арбитражного суда.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4.3. </w:t>
      </w:r>
      <w:r w:rsidRPr="00D21E4C">
        <w:rPr>
          <w:rStyle w:val="FontStyle38"/>
          <w:sz w:val="28"/>
          <w:szCs w:val="28"/>
        </w:rPr>
        <w:t>Работник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по решению председателя арбитражного суда осуществляет обработку общедоступной информации, размещенной гражданскими служащими или гражданами в информационно-телекоммуникационной сети «Интернет» (далее – обработка и проверка сведений).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Решение о проведении обработки и проверки сведений принимается отдельно в отношении каждого государственного гражданского служащего или гражданина и оформляется в письменной форме.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4.4. </w:t>
      </w:r>
      <w:r w:rsidRPr="00D21E4C">
        <w:rPr>
          <w:rStyle w:val="FontStyle38"/>
          <w:sz w:val="28"/>
          <w:szCs w:val="28"/>
        </w:rPr>
        <w:t>Работник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а) уведомление в письменной форме государственного гражданского служащего о начале проведения обработки и проверки сведений и разъяснение ему содержания </w:t>
      </w:r>
      <w:hyperlink w:anchor="P107" w:history="1">
        <w:r w:rsidRPr="00D21E4C">
          <w:rPr>
            <w:rFonts w:ascii="Times New Roman" w:hAnsi="Times New Roman" w:cs="Times New Roman"/>
            <w:sz w:val="28"/>
            <w:szCs w:val="28"/>
          </w:rPr>
          <w:t>подпункта "б"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настоящего пункта – в течение 2 рабочих дней со дня получения соответствующего решения;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7"/>
      <w:bookmarkEnd w:id="1"/>
      <w:proofErr w:type="gramStart"/>
      <w:r w:rsidRPr="00D21E4C">
        <w:rPr>
          <w:rFonts w:ascii="Times New Roman" w:hAnsi="Times New Roman" w:cs="Times New Roman"/>
          <w:sz w:val="28"/>
          <w:szCs w:val="28"/>
        </w:rPr>
        <w:t>б) проведение в случае обращения государственного гражданского служащего беседы с ним, в ходе которой он должен быть проинформирован о том, какие сведения, представленные им в соответствии с настоящим Положением, подлежат проверке – в течение 7 рабочих дней со дня обращения государственного гражданского служащего, а при наличии уважительной причины – в срок, согласованный с государственным гражданским служащим.</w:t>
      </w:r>
      <w:proofErr w:type="gramEnd"/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4.5. Организация обработки и проверки сведений осуществляется во взаимодействии с отделом правовой информатизации</w:t>
      </w:r>
      <w:r w:rsidRPr="00D21E4C">
        <w:rPr>
          <w:sz w:val="28"/>
          <w:szCs w:val="28"/>
        </w:rPr>
        <w:t xml:space="preserve"> </w:t>
      </w:r>
      <w:r w:rsidRPr="00D21E4C">
        <w:rPr>
          <w:rFonts w:ascii="Times New Roman" w:hAnsi="Times New Roman" w:cs="Times New Roman"/>
          <w:sz w:val="28"/>
          <w:szCs w:val="28"/>
        </w:rPr>
        <w:t>арбитражного суда.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4.6. Отдел кадров и государственной службы в течение 2 рабочих дней со дня принятия решения председателем арбитражного суда о проведении обработки и проверки сведений направляет копии сведений в отдел правовой информатизации.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4.7. При осуществлении обработки и проверки сведений: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Отделом правовой информатизации проводится анализ полноты и достоверности представленных сведений;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E4C">
        <w:rPr>
          <w:rFonts w:ascii="Times New Roman" w:hAnsi="Times New Roman" w:cs="Times New Roman"/>
          <w:sz w:val="28"/>
          <w:szCs w:val="28"/>
        </w:rPr>
        <w:t xml:space="preserve">б) </w:t>
      </w:r>
      <w:r w:rsidRPr="00D21E4C">
        <w:rPr>
          <w:rStyle w:val="FontStyle38"/>
          <w:sz w:val="28"/>
          <w:szCs w:val="28"/>
        </w:rPr>
        <w:t>Работником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проводится анализ содержания размещенной государственным гражданским служащим или гражданином общедоступной информации в сети "Интернет" на предмет соблюдения принципов служебного поведения, недопущения совершения поступков, порочащих честь и достоинство государственного гражданского служащего, а также конфликтных ситуаций, способных нанести ущерб репутации государственного гражданского служащего или авторитету государственных органов.</w:t>
      </w:r>
      <w:proofErr w:type="gramEnd"/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4.8. Отдел правовой информатизации в течение 5 рабочих дней с момента передачи копии сведений передает информацию о результатах проведенной обработки и проверки сведений </w:t>
      </w:r>
      <w:r w:rsidRPr="00D21E4C">
        <w:rPr>
          <w:rStyle w:val="FontStyle38"/>
          <w:sz w:val="28"/>
          <w:szCs w:val="28"/>
        </w:rPr>
        <w:t>работнику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>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4.9. </w:t>
      </w:r>
      <w:r w:rsidRPr="00D21E4C">
        <w:rPr>
          <w:rStyle w:val="FontStyle38"/>
          <w:sz w:val="28"/>
          <w:szCs w:val="28"/>
        </w:rPr>
        <w:t>Работник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</w:t>
      </w:r>
      <w:r w:rsidRPr="00D21E4C">
        <w:rPr>
          <w:rFonts w:ascii="Times New Roman" w:hAnsi="Times New Roman" w:cs="Times New Roman"/>
          <w:sz w:val="28"/>
          <w:szCs w:val="28"/>
        </w:rPr>
        <w:lastRenderedPageBreak/>
        <w:t>проводит обработку и проверку сведений, представленных: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государственным гражданским служащим – в течение 14 календарных дней со дня принятия решения о ее проведении (срок обработки и проверки сведений может быть продлен до 20 календарных дней);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гражданами – в течение 10 календарных дней со дня принятия решения о ее проведении (срок обработки и проверки сведений может быть продлен до 20 календарных дней).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4.10. При осуществлении обработки и проверки сведений р</w:t>
      </w:r>
      <w:r w:rsidRPr="00D21E4C">
        <w:rPr>
          <w:rStyle w:val="FontStyle38"/>
          <w:sz w:val="28"/>
          <w:szCs w:val="28"/>
        </w:rPr>
        <w:t>аботник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проводить беседу с государственным гражданским служащим или гражданином;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изучать представленные государственным гражданским служащим или гражданином сведения и дополнительные материалы;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в) получать от государственного гражданского служащего или гражданина пояснения по представленным им сведениям и материалам;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г) наводить справки у физических лиц и получать от них информацию с их согласия;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д) осуществлять анализ сведений, представленных государственным гражданским служащим или гражданином.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3"/>
      <w:bookmarkEnd w:id="2"/>
      <w:r w:rsidRPr="00D21E4C">
        <w:rPr>
          <w:rFonts w:ascii="Times New Roman" w:hAnsi="Times New Roman" w:cs="Times New Roman"/>
          <w:sz w:val="28"/>
          <w:szCs w:val="28"/>
        </w:rPr>
        <w:t>4.11. Государственный гражданский служащий вправе: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давать пояснения в письменной форме;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в) обращаться в отдел кадров и государственной службы к р</w:t>
      </w:r>
      <w:r w:rsidRPr="00D21E4C">
        <w:rPr>
          <w:rStyle w:val="FontStyle38"/>
          <w:sz w:val="28"/>
          <w:szCs w:val="28"/>
        </w:rPr>
        <w:t>аботнику по профилактике коррупционных правонарушений</w:t>
      </w:r>
      <w:r w:rsidRPr="00D21E4C">
        <w:rPr>
          <w:rFonts w:ascii="Times New Roman" w:hAnsi="Times New Roman" w:cs="Times New Roman"/>
          <w:sz w:val="28"/>
          <w:szCs w:val="28"/>
        </w:rPr>
        <w:t xml:space="preserve"> с подлежащим удовлетворению ходатайством о проведении с ним беседы.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4.12. Пояснения, указанные в </w:t>
      </w:r>
      <w:hyperlink w:anchor="P123" w:history="1">
        <w:proofErr w:type="gramStart"/>
        <w:r w:rsidRPr="00D21E4C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D21E4C">
          <w:rPr>
            <w:rFonts w:ascii="Times New Roman" w:hAnsi="Times New Roman" w:cs="Times New Roman"/>
            <w:sz w:val="28"/>
            <w:szCs w:val="28"/>
          </w:rPr>
          <w:t xml:space="preserve"> 4.11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настоящего Положения, приобщаются к материалам обработки и проверки сведений.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4.13. По окончании обработки и проверки сведений отдел кадров и государственной службы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ознакомить государственного гражданского служащего с результатами обработки и проверки сведений с соблюдением законодательства Российской Федерации о государственной тайне.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4.14. Результаты обработки и проверки сведений докладываются председателю арбитражного суда.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0"/>
      <w:bookmarkEnd w:id="3"/>
      <w:r w:rsidRPr="00D21E4C">
        <w:rPr>
          <w:rFonts w:ascii="Times New Roman" w:hAnsi="Times New Roman" w:cs="Times New Roman"/>
          <w:sz w:val="28"/>
          <w:szCs w:val="28"/>
        </w:rPr>
        <w:t>4.15. В докладе должно содержаться одно из следующих предложений: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учитывать полученную информацию при принятии решения о назначении гражданина на должность федеральной государственной гражданской службы, по которой конкурс не проводится</w:t>
      </w:r>
      <w:r w:rsidRPr="00D21E4C">
        <w:rPr>
          <w:sz w:val="28"/>
          <w:szCs w:val="28"/>
        </w:rPr>
        <w:t xml:space="preserve"> </w:t>
      </w:r>
      <w:r w:rsidRPr="00D21E4C">
        <w:rPr>
          <w:rFonts w:ascii="Times New Roman" w:hAnsi="Times New Roman" w:cs="Times New Roman"/>
          <w:sz w:val="28"/>
          <w:szCs w:val="28"/>
        </w:rPr>
        <w:t>или по решению председателя арбитражного суда может не проводиться;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представить информацию о результатах обработки и проверки сведений в Комиссию по соблюдению требований к служебному поведению федеральных государственных служащих Верховного суда Удмуртской Республики, 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lastRenderedPageBreak/>
        <w:t>в) 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государственной гражданской службы в арбитражном суде;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г) представить информацию о результатах обработки и проверки сведений в аттестационную комиссию арбитражного суда.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4.16. Председатель арбитражного суда, рассмотрев доклад и соответствующие предложения, указанные в </w:t>
      </w:r>
      <w:hyperlink w:anchor="P130" w:history="1">
        <w:proofErr w:type="gramStart"/>
        <w:r w:rsidRPr="00D21E4C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D21E4C">
          <w:rPr>
            <w:rFonts w:ascii="Times New Roman" w:hAnsi="Times New Roman" w:cs="Times New Roman"/>
            <w:sz w:val="28"/>
            <w:szCs w:val="28"/>
          </w:rPr>
          <w:t xml:space="preserve"> 4.15</w:t>
        </w:r>
      </w:hyperlink>
      <w:r w:rsidRPr="00D21E4C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одно из следующих решений: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а) представить информацию о результатах обработки и проверки сведений в Комиссию по соблюдению требований к служебному поведению федеральных государственных служащих Верховного суда Удмуртской Республики, 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б) 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государственной гражданской службы в арбитражном суде;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в) представить информацию о результатах обработки и проверки сведений в аттестационную комиссию арбитражного суда;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г) иное.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 xml:space="preserve">4.17. Материалы обработки и проверки сведений хранятся в </w:t>
      </w:r>
      <w:proofErr w:type="gramStart"/>
      <w:r w:rsidRPr="00D21E4C">
        <w:rPr>
          <w:rFonts w:ascii="Times New Roman" w:hAnsi="Times New Roman" w:cs="Times New Roman"/>
          <w:sz w:val="28"/>
          <w:szCs w:val="28"/>
        </w:rPr>
        <w:t>отделе</w:t>
      </w:r>
      <w:proofErr w:type="gramEnd"/>
      <w:r w:rsidRPr="00D21E4C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в течение 3 лет, после чего передаются в архив арбитражного суда.</w:t>
      </w:r>
    </w:p>
    <w:p w:rsidR="00D21E4C" w:rsidRDefault="00D21E4C" w:rsidP="00AF444C">
      <w:pPr>
        <w:pStyle w:val="ConsPlusNormal"/>
        <w:ind w:right="-567" w:firstLine="709"/>
        <w:jc w:val="right"/>
        <w:outlineLvl w:val="1"/>
        <w:rPr>
          <w:rFonts w:ascii="Times New Roman" w:hAnsi="Times New Roman" w:cs="Times New Roman"/>
          <w:sz w:val="24"/>
          <w:szCs w:val="28"/>
        </w:rPr>
      </w:pPr>
    </w:p>
    <w:p w:rsidR="00C7041A" w:rsidRDefault="00C7041A" w:rsidP="00AF444C">
      <w:pPr>
        <w:pStyle w:val="ConsPlusNormal"/>
        <w:ind w:right="-567" w:firstLine="709"/>
        <w:jc w:val="right"/>
        <w:outlineLvl w:val="1"/>
        <w:rPr>
          <w:rFonts w:ascii="Times New Roman" w:hAnsi="Times New Roman" w:cs="Times New Roman"/>
          <w:sz w:val="24"/>
          <w:szCs w:val="28"/>
        </w:rPr>
        <w:sectPr w:rsidR="00C7041A" w:rsidSect="00C7041A">
          <w:pgSz w:w="11907" w:h="16840" w:code="9"/>
          <w:pgMar w:top="1134" w:right="1134" w:bottom="709" w:left="1134" w:header="720" w:footer="720" w:gutter="567"/>
          <w:cols w:space="720"/>
          <w:titlePg/>
        </w:sectPr>
      </w:pPr>
    </w:p>
    <w:p w:rsidR="00D21E4C" w:rsidRPr="00D21E4C" w:rsidRDefault="00D21E4C" w:rsidP="00AF444C">
      <w:pPr>
        <w:pStyle w:val="ConsPlusNormal"/>
        <w:ind w:right="-567" w:firstLine="709"/>
        <w:jc w:val="right"/>
        <w:outlineLvl w:val="1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к Положению о порядке представления гражданами, 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21E4C">
        <w:rPr>
          <w:rFonts w:ascii="Times New Roman" w:hAnsi="Times New Roman" w:cs="Times New Roman"/>
          <w:sz w:val="24"/>
          <w:szCs w:val="28"/>
        </w:rPr>
        <w:t>претендующими</w:t>
      </w:r>
      <w:proofErr w:type="gramEnd"/>
      <w:r w:rsidRPr="00D21E4C">
        <w:rPr>
          <w:rFonts w:ascii="Times New Roman" w:hAnsi="Times New Roman" w:cs="Times New Roman"/>
          <w:sz w:val="24"/>
          <w:szCs w:val="28"/>
        </w:rPr>
        <w:t xml:space="preserve"> на замещение должностей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>федеральной государственной гражданской службы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в Арбитражном  </w:t>
      </w:r>
      <w:proofErr w:type="gramStart"/>
      <w:r w:rsidRPr="00D21E4C">
        <w:rPr>
          <w:rFonts w:ascii="Times New Roman" w:hAnsi="Times New Roman" w:cs="Times New Roman"/>
          <w:sz w:val="24"/>
          <w:szCs w:val="28"/>
        </w:rPr>
        <w:t>суде</w:t>
      </w:r>
      <w:proofErr w:type="gramEnd"/>
      <w:r w:rsidRPr="00D21E4C">
        <w:rPr>
          <w:rFonts w:ascii="Times New Roman" w:hAnsi="Times New Roman" w:cs="Times New Roman"/>
          <w:sz w:val="24"/>
          <w:szCs w:val="28"/>
        </w:rPr>
        <w:t xml:space="preserve"> Удмуртской Республики,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 и федеральными государственными гражданскими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служащими, замещающими должности 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федеральной государственной гражданской 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службы в Арбитражном </w:t>
      </w:r>
      <w:proofErr w:type="gramStart"/>
      <w:r w:rsidRPr="00D21E4C">
        <w:rPr>
          <w:rFonts w:ascii="Times New Roman" w:hAnsi="Times New Roman" w:cs="Times New Roman"/>
          <w:sz w:val="24"/>
          <w:szCs w:val="28"/>
        </w:rPr>
        <w:t>суде</w:t>
      </w:r>
      <w:proofErr w:type="gramEnd"/>
      <w:r w:rsidRPr="00D21E4C">
        <w:rPr>
          <w:rFonts w:ascii="Times New Roman" w:hAnsi="Times New Roman" w:cs="Times New Roman"/>
          <w:sz w:val="24"/>
          <w:szCs w:val="28"/>
        </w:rPr>
        <w:t xml:space="preserve"> Удмуртской 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>Республики, сведений о размещении информации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>в информационно-телекоммуникационной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 xml:space="preserve">сети "Интернет", обработке указанных сведений </w:t>
      </w:r>
    </w:p>
    <w:p w:rsidR="00D21E4C" w:rsidRPr="00D21E4C" w:rsidRDefault="00D21E4C" w:rsidP="00AF444C">
      <w:pPr>
        <w:pStyle w:val="ConsPlusNormal"/>
        <w:ind w:right="-567"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D21E4C">
        <w:rPr>
          <w:rFonts w:ascii="Times New Roman" w:hAnsi="Times New Roman" w:cs="Times New Roman"/>
          <w:sz w:val="24"/>
          <w:szCs w:val="28"/>
        </w:rPr>
        <w:t>и проверке их достоверности и полноты</w:t>
      </w:r>
    </w:p>
    <w:p w:rsidR="00D21E4C" w:rsidRPr="00D21E4C" w:rsidRDefault="00D21E4C" w:rsidP="00AF444C">
      <w:pPr>
        <w:pStyle w:val="ConsPlusNormal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pStyle w:val="ConsPlusNonformat"/>
        <w:ind w:left="3828" w:right="-567"/>
        <w:jc w:val="both"/>
        <w:rPr>
          <w:rFonts w:ascii="Times New Roman" w:hAnsi="Times New Roman" w:cs="Times New Roman"/>
          <w:sz w:val="28"/>
          <w:szCs w:val="28"/>
        </w:rPr>
      </w:pPr>
      <w:r w:rsidRPr="00D21E4C">
        <w:rPr>
          <w:rFonts w:ascii="Times New Roman" w:hAnsi="Times New Roman" w:cs="Times New Roman"/>
          <w:sz w:val="28"/>
          <w:szCs w:val="28"/>
        </w:rPr>
        <w:t>В отдел кадров и государственной службы Арбитражного суда Удмуртской Республики</w:t>
      </w:r>
    </w:p>
    <w:p w:rsidR="00D21E4C" w:rsidRPr="00D21E4C" w:rsidRDefault="00D21E4C" w:rsidP="00AF444C">
      <w:pPr>
        <w:pStyle w:val="ConsPlusNonformat"/>
        <w:ind w:left="3828"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pStyle w:val="ConsPlusNonformat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E4C" w:rsidRPr="00D21E4C" w:rsidRDefault="00D21E4C" w:rsidP="00AF444C">
      <w:pPr>
        <w:ind w:right="-567" w:firstLine="709"/>
        <w:jc w:val="center"/>
        <w:rPr>
          <w:sz w:val="26"/>
          <w:szCs w:val="26"/>
        </w:rPr>
      </w:pPr>
      <w:bookmarkStart w:id="4" w:name="P170"/>
      <w:bookmarkEnd w:id="4"/>
      <w:r w:rsidRPr="00D21E4C">
        <w:rPr>
          <w:rFonts w:eastAsia="Arial"/>
          <w:b/>
          <w:bCs/>
          <w:spacing w:val="60"/>
          <w:sz w:val="26"/>
          <w:szCs w:val="26"/>
        </w:rPr>
        <w:t>ФОРМА</w:t>
      </w:r>
    </w:p>
    <w:p w:rsidR="00D21E4C" w:rsidRPr="00D21E4C" w:rsidRDefault="00D21E4C" w:rsidP="00AF444C">
      <w:pPr>
        <w:ind w:left="235" w:right="-567" w:firstLine="709"/>
        <w:jc w:val="center"/>
        <w:rPr>
          <w:sz w:val="26"/>
          <w:szCs w:val="26"/>
        </w:rPr>
      </w:pPr>
      <w:r w:rsidRPr="00D21E4C">
        <w:rPr>
          <w:rFonts w:eastAsia="Arial"/>
          <w:b/>
          <w:bCs/>
          <w:sz w:val="26"/>
          <w:szCs w:val="26"/>
        </w:rPr>
        <w:t>представления сведений об адресах сайтов и (или) страниц сайтов</w:t>
      </w:r>
      <w:r w:rsidRPr="00D21E4C">
        <w:rPr>
          <w:rFonts w:eastAsia="Arial"/>
          <w:b/>
          <w:bCs/>
          <w:sz w:val="26"/>
          <w:szCs w:val="26"/>
        </w:rPr>
        <w:br/>
        <w:t xml:space="preserve"> в информационно-телекоммуникационной сети «Интернет»,</w:t>
      </w:r>
      <w:r w:rsidRPr="00D21E4C">
        <w:rPr>
          <w:rFonts w:eastAsia="Arial"/>
          <w:b/>
          <w:bCs/>
          <w:sz w:val="26"/>
          <w:szCs w:val="26"/>
        </w:rPr>
        <w:br/>
        <w:t>на которых государственным гражданским служащим или</w:t>
      </w:r>
      <w:r w:rsidRPr="00D21E4C">
        <w:rPr>
          <w:rFonts w:eastAsia="Arial"/>
          <w:b/>
          <w:bCs/>
          <w:sz w:val="26"/>
          <w:szCs w:val="26"/>
        </w:rPr>
        <w:br/>
        <w:t xml:space="preserve"> муниципальным служащим, гражданином Российской Федерации,</w:t>
      </w:r>
      <w:r w:rsidRPr="00D21E4C">
        <w:rPr>
          <w:rFonts w:eastAsia="Arial"/>
          <w:b/>
          <w:bCs/>
          <w:sz w:val="26"/>
          <w:szCs w:val="26"/>
        </w:rPr>
        <w:br/>
        <w:t xml:space="preserve"> претендующим на замещение должности государственной</w:t>
      </w:r>
      <w:r w:rsidRPr="00D21E4C">
        <w:rPr>
          <w:rFonts w:eastAsia="Arial"/>
          <w:b/>
          <w:bCs/>
          <w:sz w:val="26"/>
          <w:szCs w:val="26"/>
        </w:rPr>
        <w:br/>
        <w:t xml:space="preserve"> гражданской службы Российской Федерации или</w:t>
      </w:r>
      <w:r w:rsidRPr="00D21E4C">
        <w:rPr>
          <w:rFonts w:eastAsia="Arial"/>
          <w:b/>
          <w:bCs/>
          <w:sz w:val="26"/>
          <w:szCs w:val="26"/>
        </w:rPr>
        <w:br/>
        <w:t xml:space="preserve"> муниципальной службы, размещались общедоступная информация,</w:t>
      </w:r>
      <w:r w:rsidRPr="00D21E4C">
        <w:rPr>
          <w:rFonts w:eastAsia="Arial"/>
          <w:b/>
          <w:bCs/>
          <w:sz w:val="26"/>
          <w:szCs w:val="26"/>
        </w:rPr>
        <w:br/>
        <w:t xml:space="preserve"> а также данные, позволяющие его идентифицировать</w:t>
      </w:r>
    </w:p>
    <w:p w:rsidR="00D21E4C" w:rsidRPr="00D21E4C" w:rsidRDefault="00D21E4C" w:rsidP="00AF444C">
      <w:pPr>
        <w:ind w:right="-567" w:firstLine="709"/>
        <w:jc w:val="both"/>
        <w:rPr>
          <w:rFonts w:ascii="Arial" w:eastAsia="Arial" w:hAnsi="Arial" w:cs="Arial"/>
        </w:rPr>
      </w:pPr>
    </w:p>
    <w:p w:rsidR="00D21E4C" w:rsidRPr="00D21E4C" w:rsidRDefault="00D21E4C" w:rsidP="00AF444C">
      <w:pPr>
        <w:ind w:right="-567" w:firstLine="709"/>
        <w:jc w:val="both"/>
        <w:rPr>
          <w:rFonts w:ascii="Arial" w:eastAsia="Arial" w:hAnsi="Arial" w:cs="Arial"/>
        </w:rPr>
      </w:pPr>
    </w:p>
    <w:p w:rsidR="00D21E4C" w:rsidRPr="00D21E4C" w:rsidRDefault="00D21E4C" w:rsidP="00AF444C">
      <w:pPr>
        <w:ind w:right="-567" w:firstLine="709"/>
        <w:jc w:val="both"/>
        <w:rPr>
          <w:sz w:val="26"/>
          <w:szCs w:val="26"/>
        </w:rPr>
      </w:pPr>
      <w:r w:rsidRPr="00D21E4C">
        <w:rPr>
          <w:rFonts w:eastAsia="Arial"/>
          <w:sz w:val="26"/>
          <w:szCs w:val="26"/>
        </w:rPr>
        <w:t>Я</w:t>
      </w:r>
      <w:r w:rsidRPr="00D21E4C">
        <w:rPr>
          <w:rFonts w:eastAsia="Arial"/>
          <w:sz w:val="24"/>
          <w:szCs w:val="24"/>
        </w:rPr>
        <w:t>,</w:t>
      </w:r>
    </w:p>
    <w:p w:rsidR="00D21E4C" w:rsidRPr="00D21E4C" w:rsidRDefault="00D21E4C" w:rsidP="00AF444C">
      <w:pPr>
        <w:ind w:right="-567" w:firstLine="709"/>
        <w:jc w:val="center"/>
        <w:rPr>
          <w:rFonts w:eastAsia="Arial"/>
          <w:sz w:val="18"/>
          <w:szCs w:val="18"/>
        </w:rPr>
      </w:pPr>
      <w:r w:rsidRPr="00D21E4C">
        <w:rPr>
          <w:noProof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01DF765D" wp14:editId="74CC7C76">
                <wp:simplePos x="0" y="0"/>
                <wp:positionH relativeFrom="column">
                  <wp:posOffset>161290</wp:posOffset>
                </wp:positionH>
                <wp:positionV relativeFrom="paragraph">
                  <wp:posOffset>8889</wp:posOffset>
                </wp:positionV>
                <wp:extent cx="5648325" cy="0"/>
                <wp:effectExtent l="0" t="0" r="952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2.7pt;margin-top:.7pt;width:444.7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"/>
            </w:pict>
          </mc:Fallback>
        </mc:AlternateContent>
      </w:r>
      <w:proofErr w:type="gramStart"/>
      <w:r w:rsidRPr="00D21E4C">
        <w:rPr>
          <w:rFonts w:eastAsia="Arial"/>
          <w:sz w:val="16"/>
          <w:szCs w:val="16"/>
        </w:rPr>
        <w:t>(</w:t>
      </w:r>
      <w:r w:rsidRPr="00D21E4C">
        <w:rPr>
          <w:rFonts w:eastAsia="Arial"/>
          <w:sz w:val="18"/>
          <w:szCs w:val="18"/>
        </w:rPr>
        <w:t>фамилия, имя, отчество, дата рождения,</w:t>
      </w:r>
      <w:proofErr w:type="gramEnd"/>
    </w:p>
    <w:p w:rsidR="00D21E4C" w:rsidRPr="00D21E4C" w:rsidRDefault="00D21E4C" w:rsidP="00AF444C">
      <w:pPr>
        <w:tabs>
          <w:tab w:val="left" w:leader="underscore" w:pos="4613"/>
          <w:tab w:val="left" w:leader="underscore" w:pos="6715"/>
        </w:tabs>
        <w:ind w:right="-567" w:firstLine="709"/>
        <w:jc w:val="both"/>
        <w:rPr>
          <w:rFonts w:eastAsia="Arial"/>
          <w:sz w:val="18"/>
          <w:szCs w:val="18"/>
        </w:rPr>
      </w:pPr>
      <w:r w:rsidRPr="00D21E4C"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63CFC14A" wp14:editId="34371F68">
                <wp:simplePos x="0" y="0"/>
                <wp:positionH relativeFrom="column">
                  <wp:posOffset>-635</wp:posOffset>
                </wp:positionH>
                <wp:positionV relativeFrom="paragraph">
                  <wp:posOffset>154939</wp:posOffset>
                </wp:positionV>
                <wp:extent cx="58102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-.05pt;margin-top:12.2pt;width:457.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"/>
            </w:pict>
          </mc:Fallback>
        </mc:AlternateContent>
      </w:r>
      <w:r w:rsidRPr="00D21E4C">
        <w:rPr>
          <w:rFonts w:eastAsia="Arial"/>
          <w:sz w:val="18"/>
          <w:szCs w:val="18"/>
        </w:rPr>
        <w:t xml:space="preserve">            </w:t>
      </w:r>
    </w:p>
    <w:p w:rsidR="00D21E4C" w:rsidRPr="00D21E4C" w:rsidRDefault="00D21E4C" w:rsidP="00AF444C">
      <w:pPr>
        <w:tabs>
          <w:tab w:val="left" w:leader="underscore" w:pos="4613"/>
          <w:tab w:val="left" w:leader="underscore" w:pos="6715"/>
        </w:tabs>
        <w:ind w:right="-567" w:firstLine="709"/>
        <w:jc w:val="center"/>
        <w:rPr>
          <w:rFonts w:eastAsia="Arial"/>
          <w:sz w:val="18"/>
          <w:szCs w:val="18"/>
        </w:rPr>
      </w:pPr>
      <w:r w:rsidRPr="00D21E4C">
        <w:rPr>
          <w:rFonts w:eastAsia="Arial"/>
          <w:sz w:val="18"/>
          <w:szCs w:val="18"/>
        </w:rPr>
        <w:t>серия и номер паспорта, дата выдачи и орган, выдавший паспорт,</w:t>
      </w:r>
    </w:p>
    <w:p w:rsidR="00D21E4C" w:rsidRPr="00D21E4C" w:rsidRDefault="00D21E4C" w:rsidP="00AF444C">
      <w:pPr>
        <w:ind w:left="240" w:right="-567" w:firstLine="709"/>
        <w:jc w:val="center"/>
        <w:rPr>
          <w:rFonts w:eastAsia="Arial"/>
          <w:sz w:val="26"/>
          <w:szCs w:val="26"/>
        </w:rPr>
      </w:pPr>
    </w:p>
    <w:p w:rsidR="00D21E4C" w:rsidRPr="00D21E4C" w:rsidRDefault="00D21E4C" w:rsidP="00AF444C">
      <w:pPr>
        <w:tabs>
          <w:tab w:val="left" w:pos="0"/>
        </w:tabs>
        <w:ind w:left="240" w:right="-567" w:firstLine="709"/>
        <w:jc w:val="center"/>
        <w:rPr>
          <w:rFonts w:eastAsia="Arial"/>
          <w:sz w:val="18"/>
          <w:szCs w:val="18"/>
        </w:rPr>
      </w:pPr>
      <w:r w:rsidRPr="00D21E4C"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41BCA55C" wp14:editId="7D208652">
                <wp:simplePos x="0" y="0"/>
                <wp:positionH relativeFrom="column">
                  <wp:posOffset>-635</wp:posOffset>
                </wp:positionH>
                <wp:positionV relativeFrom="paragraph">
                  <wp:posOffset>33019</wp:posOffset>
                </wp:positionV>
                <wp:extent cx="58102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-.05pt;margin-top:2.6pt;width:457.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"/>
            </w:pict>
          </mc:Fallback>
        </mc:AlternateContent>
      </w:r>
      <w:r w:rsidRPr="00D21E4C">
        <w:rPr>
          <w:rFonts w:eastAsia="Arial"/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 w:rsidRPr="00D21E4C">
        <w:rPr>
          <w:rFonts w:eastAsia="Arial"/>
          <w:sz w:val="18"/>
          <w:szCs w:val="18"/>
        </w:rPr>
        <w:br/>
        <w:t xml:space="preserve"> или должность, на замещение которой претендует гражданин Российской Федерации)</w:t>
      </w:r>
    </w:p>
    <w:p w:rsidR="00D21E4C" w:rsidRPr="009F4F01" w:rsidRDefault="00D21E4C" w:rsidP="00AF444C">
      <w:pPr>
        <w:tabs>
          <w:tab w:val="left" w:leader="underscore" w:pos="2314"/>
          <w:tab w:val="left" w:leader="underscore" w:pos="5501"/>
        </w:tabs>
        <w:ind w:right="-567" w:firstLine="709"/>
        <w:jc w:val="both"/>
        <w:rPr>
          <w:sz w:val="26"/>
          <w:szCs w:val="26"/>
        </w:rPr>
      </w:pPr>
      <w:r w:rsidRPr="00D21E4C">
        <w:rPr>
          <w:rFonts w:eastAsia="Arial"/>
          <w:sz w:val="26"/>
          <w:szCs w:val="26"/>
        </w:rPr>
        <w:t>сообщаю о размещении мною за отчетный период</w:t>
      </w:r>
      <w:r w:rsidRPr="00D21E4C">
        <w:rPr>
          <w:rFonts w:eastAsia="Arial"/>
          <w:sz w:val="26"/>
          <w:szCs w:val="26"/>
        </w:rPr>
        <w:br/>
        <w:t>с 1 января 20___ г. по 31 декабря 20___г. в информационно -</w:t>
      </w:r>
      <w:r w:rsidRPr="009F4F01">
        <w:rPr>
          <w:rFonts w:eastAsia="Arial"/>
          <w:sz w:val="26"/>
          <w:szCs w:val="26"/>
        </w:rPr>
        <w:br/>
        <w:t xml:space="preserve">телекоммуникационной сети </w:t>
      </w:r>
      <w:r>
        <w:rPr>
          <w:rFonts w:eastAsia="Arial"/>
          <w:sz w:val="26"/>
          <w:szCs w:val="26"/>
        </w:rPr>
        <w:t>«</w:t>
      </w:r>
      <w:r w:rsidRPr="009F4F01">
        <w:rPr>
          <w:rFonts w:eastAsia="Arial"/>
          <w:sz w:val="26"/>
          <w:szCs w:val="26"/>
        </w:rPr>
        <w:t>Интернет</w:t>
      </w:r>
      <w:r>
        <w:rPr>
          <w:rFonts w:eastAsia="Arial"/>
          <w:sz w:val="26"/>
          <w:szCs w:val="26"/>
        </w:rPr>
        <w:t>»</w:t>
      </w:r>
      <w:r w:rsidRPr="009F4F01">
        <w:rPr>
          <w:rFonts w:eastAsia="Arial"/>
          <w:sz w:val="26"/>
          <w:szCs w:val="26"/>
        </w:rPr>
        <w:t xml:space="preserve"> общедоступной информации</w:t>
      </w:r>
      <w:proofErr w:type="gramStart"/>
      <w:r w:rsidRPr="009F4F01">
        <w:rPr>
          <w:color w:val="676767"/>
          <w:sz w:val="26"/>
          <w:szCs w:val="26"/>
          <w:vertAlign w:val="superscript"/>
        </w:rPr>
        <w:t>1</w:t>
      </w:r>
      <w:proofErr w:type="gramEnd"/>
      <w:r w:rsidRPr="009F4F01">
        <w:rPr>
          <w:rFonts w:eastAsia="Arial"/>
          <w:sz w:val="26"/>
          <w:szCs w:val="26"/>
        </w:rPr>
        <w:t>,</w:t>
      </w:r>
      <w:r w:rsidRPr="009F4F01">
        <w:rPr>
          <w:rFonts w:eastAsia="Arial"/>
          <w:sz w:val="26"/>
          <w:szCs w:val="26"/>
        </w:rPr>
        <w:br/>
        <w:t>а также данных, позволяющих меня идентифицировать:</w:t>
      </w:r>
    </w:p>
    <w:p w:rsidR="00D21E4C" w:rsidRDefault="00D21E4C" w:rsidP="00AF444C">
      <w:pPr>
        <w:ind w:right="-567" w:firstLine="709"/>
        <w:jc w:val="both"/>
        <w:rPr>
          <w:rFonts w:ascii="Arial" w:eastAsia="Arial" w:hAnsi="Arial" w:cs="Arial"/>
        </w:rPr>
      </w:pPr>
    </w:p>
    <w:tbl>
      <w:tblPr>
        <w:tblW w:w="8931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8081"/>
      </w:tblGrid>
      <w:tr w:rsidR="00D21E4C" w:rsidRPr="009F4F01" w:rsidTr="001228F9">
        <w:tc>
          <w:tcPr>
            <w:tcW w:w="850" w:type="dxa"/>
          </w:tcPr>
          <w:p w:rsidR="00D21E4C" w:rsidRPr="009F4F01" w:rsidRDefault="00D21E4C" w:rsidP="00AF444C">
            <w:pPr>
              <w:ind w:right="-567" w:firstLine="102"/>
              <w:rPr>
                <w:rFonts w:eastAsia="Arial"/>
                <w:sz w:val="26"/>
                <w:szCs w:val="26"/>
              </w:rPr>
            </w:pPr>
            <w:r w:rsidRPr="009F4F01">
              <w:rPr>
                <w:rFonts w:eastAsia="Arial"/>
                <w:sz w:val="26"/>
                <w:szCs w:val="26"/>
              </w:rPr>
              <w:t>№</w:t>
            </w:r>
          </w:p>
        </w:tc>
        <w:tc>
          <w:tcPr>
            <w:tcW w:w="8081" w:type="dxa"/>
          </w:tcPr>
          <w:p w:rsidR="00D21E4C" w:rsidRPr="009F4F01" w:rsidRDefault="00D21E4C" w:rsidP="00AF444C">
            <w:pPr>
              <w:ind w:left="103" w:right="-567"/>
              <w:jc w:val="center"/>
              <w:rPr>
                <w:sz w:val="26"/>
                <w:szCs w:val="26"/>
              </w:rPr>
            </w:pPr>
            <w:r w:rsidRPr="009F4F01">
              <w:rPr>
                <w:rFonts w:eastAsia="Arial"/>
                <w:sz w:val="26"/>
                <w:szCs w:val="26"/>
              </w:rPr>
              <w:t>Адрес сайта</w:t>
            </w:r>
            <w:proofErr w:type="gramStart"/>
            <w:r w:rsidRPr="009F4F01">
              <w:rPr>
                <w:color w:val="676767"/>
                <w:sz w:val="26"/>
                <w:szCs w:val="26"/>
                <w:vertAlign w:val="superscript"/>
              </w:rPr>
              <w:t>2</w:t>
            </w:r>
            <w:proofErr w:type="gramEnd"/>
            <w:r w:rsidRPr="009F4F01">
              <w:rPr>
                <w:rFonts w:eastAsia="Arial"/>
                <w:sz w:val="26"/>
                <w:szCs w:val="26"/>
              </w:rPr>
              <w:t xml:space="preserve"> и (или) страницы сайта</w:t>
            </w:r>
            <w:r w:rsidRPr="009F4F01">
              <w:rPr>
                <w:color w:val="676767"/>
                <w:sz w:val="26"/>
                <w:szCs w:val="26"/>
                <w:vertAlign w:val="superscript"/>
              </w:rPr>
              <w:t>3</w:t>
            </w:r>
            <w:r w:rsidRPr="009F4F01">
              <w:rPr>
                <w:rFonts w:eastAsia="Arial"/>
                <w:sz w:val="26"/>
                <w:szCs w:val="26"/>
              </w:rPr>
              <w:br/>
              <w:t>в информаци</w:t>
            </w:r>
            <w:r>
              <w:rPr>
                <w:rFonts w:eastAsia="Arial"/>
                <w:sz w:val="26"/>
                <w:szCs w:val="26"/>
              </w:rPr>
              <w:t>онно-телекоммуникационной сети «</w:t>
            </w:r>
            <w:r w:rsidRPr="009F4F01">
              <w:rPr>
                <w:rFonts w:eastAsia="Arial"/>
                <w:sz w:val="26"/>
                <w:szCs w:val="26"/>
              </w:rPr>
              <w:t>Интернет</w:t>
            </w:r>
            <w:r>
              <w:rPr>
                <w:rFonts w:eastAsia="Arial"/>
                <w:sz w:val="26"/>
                <w:szCs w:val="26"/>
              </w:rPr>
              <w:t>»</w:t>
            </w:r>
          </w:p>
        </w:tc>
      </w:tr>
      <w:tr w:rsidR="00D21E4C" w:rsidRPr="009F4F01" w:rsidTr="001228F9">
        <w:tc>
          <w:tcPr>
            <w:tcW w:w="850" w:type="dxa"/>
          </w:tcPr>
          <w:p w:rsidR="00D21E4C" w:rsidRPr="009F4F01" w:rsidRDefault="00D21E4C" w:rsidP="00AF444C">
            <w:pPr>
              <w:ind w:right="-567" w:firstLine="102"/>
              <w:rPr>
                <w:sz w:val="26"/>
                <w:szCs w:val="26"/>
              </w:rPr>
            </w:pPr>
            <w:r w:rsidRPr="009F4F01">
              <w:rPr>
                <w:rFonts w:eastAsia="Arial"/>
                <w:bCs/>
                <w:spacing w:val="20"/>
                <w:sz w:val="26"/>
                <w:szCs w:val="26"/>
              </w:rPr>
              <w:t>1.</w:t>
            </w:r>
          </w:p>
        </w:tc>
        <w:tc>
          <w:tcPr>
            <w:tcW w:w="8081" w:type="dxa"/>
          </w:tcPr>
          <w:p w:rsidR="00D21E4C" w:rsidRDefault="00D21E4C" w:rsidP="00AF444C">
            <w:pPr>
              <w:ind w:right="-567" w:firstLine="709"/>
              <w:rPr>
                <w:rFonts w:ascii="Arial" w:eastAsia="Arial" w:hAnsi="Arial" w:cs="Arial"/>
              </w:rPr>
            </w:pPr>
          </w:p>
        </w:tc>
      </w:tr>
      <w:tr w:rsidR="00D21E4C" w:rsidRPr="009F4F01" w:rsidTr="001228F9">
        <w:tc>
          <w:tcPr>
            <w:tcW w:w="850" w:type="dxa"/>
          </w:tcPr>
          <w:p w:rsidR="00D21E4C" w:rsidRPr="009F4F01" w:rsidRDefault="00D21E4C" w:rsidP="00AF444C">
            <w:pPr>
              <w:ind w:right="-567" w:firstLine="102"/>
              <w:rPr>
                <w:sz w:val="26"/>
                <w:szCs w:val="26"/>
              </w:rPr>
            </w:pPr>
            <w:r w:rsidRPr="009F4F01">
              <w:rPr>
                <w:rFonts w:eastAsia="Arial"/>
                <w:bCs/>
                <w:sz w:val="26"/>
                <w:szCs w:val="26"/>
              </w:rPr>
              <w:t>2.</w:t>
            </w:r>
          </w:p>
        </w:tc>
        <w:tc>
          <w:tcPr>
            <w:tcW w:w="8081" w:type="dxa"/>
          </w:tcPr>
          <w:p w:rsidR="00D21E4C" w:rsidRDefault="00D21E4C" w:rsidP="00AF444C">
            <w:pPr>
              <w:ind w:right="-567" w:firstLine="709"/>
              <w:rPr>
                <w:rFonts w:ascii="Arial" w:eastAsia="Arial" w:hAnsi="Arial" w:cs="Arial"/>
              </w:rPr>
            </w:pPr>
          </w:p>
        </w:tc>
      </w:tr>
      <w:tr w:rsidR="00D21E4C" w:rsidRPr="009F4F01" w:rsidTr="001228F9">
        <w:tc>
          <w:tcPr>
            <w:tcW w:w="850" w:type="dxa"/>
          </w:tcPr>
          <w:p w:rsidR="00D21E4C" w:rsidRPr="009F4F01" w:rsidRDefault="00D21E4C" w:rsidP="00AF444C">
            <w:pPr>
              <w:ind w:right="-567" w:firstLine="102"/>
              <w:rPr>
                <w:sz w:val="26"/>
                <w:szCs w:val="26"/>
              </w:rPr>
            </w:pPr>
            <w:r w:rsidRPr="009F4F01">
              <w:rPr>
                <w:rFonts w:eastAsia="Arial"/>
                <w:bCs/>
                <w:spacing w:val="20"/>
                <w:sz w:val="26"/>
                <w:szCs w:val="26"/>
              </w:rPr>
              <w:t>3.</w:t>
            </w:r>
          </w:p>
        </w:tc>
        <w:tc>
          <w:tcPr>
            <w:tcW w:w="8081" w:type="dxa"/>
          </w:tcPr>
          <w:p w:rsidR="00D21E4C" w:rsidRDefault="00D21E4C" w:rsidP="00AF444C">
            <w:pPr>
              <w:ind w:right="-567" w:firstLine="709"/>
              <w:rPr>
                <w:rFonts w:ascii="Arial" w:eastAsia="Arial" w:hAnsi="Arial" w:cs="Arial"/>
              </w:rPr>
            </w:pPr>
          </w:p>
        </w:tc>
      </w:tr>
    </w:tbl>
    <w:p w:rsidR="00D21E4C" w:rsidRDefault="00D21E4C" w:rsidP="00AF444C">
      <w:pPr>
        <w:ind w:right="-567" w:firstLine="709"/>
      </w:pPr>
    </w:p>
    <w:p w:rsidR="00D21E4C" w:rsidRPr="009F4F01" w:rsidRDefault="00D21E4C" w:rsidP="00AF444C">
      <w:pPr>
        <w:ind w:right="-567" w:firstLine="709"/>
        <w:rPr>
          <w:sz w:val="26"/>
          <w:szCs w:val="26"/>
        </w:rPr>
      </w:pPr>
      <w:r w:rsidRPr="009F4F01">
        <w:rPr>
          <w:sz w:val="26"/>
          <w:szCs w:val="26"/>
        </w:rPr>
        <w:t>Достоверность настоящих сведений подтверждаю.</w:t>
      </w:r>
    </w:p>
    <w:p w:rsidR="00D21E4C" w:rsidRDefault="00D21E4C" w:rsidP="00AF444C">
      <w:pPr>
        <w:ind w:right="-567" w:firstLine="709"/>
        <w:rPr>
          <w:sz w:val="24"/>
          <w:szCs w:val="24"/>
        </w:rPr>
      </w:pPr>
    </w:p>
    <w:p w:rsidR="00D21E4C" w:rsidRDefault="00D21E4C" w:rsidP="00AF44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103"/>
        </w:tabs>
        <w:ind w:right="-567" w:firstLine="709"/>
        <w:rPr>
          <w:rFonts w:eastAsia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63CDF810" wp14:editId="6FB27CD0">
                <wp:simplePos x="0" y="0"/>
                <wp:positionH relativeFrom="column">
                  <wp:posOffset>3244215</wp:posOffset>
                </wp:positionH>
                <wp:positionV relativeFrom="paragraph">
                  <wp:posOffset>169544</wp:posOffset>
                </wp:positionV>
                <wp:extent cx="2276475" cy="0"/>
                <wp:effectExtent l="0" t="0" r="952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76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5.45pt,13.35pt" to="434.7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">
                <o:lock v:ext="edit" shapetype="f"/>
              </v:line>
            </w:pict>
          </mc:Fallback>
        </mc:AlternateContent>
      </w:r>
      <w:r>
        <w:rPr>
          <w:rFonts w:eastAsia="Arial"/>
          <w:sz w:val="24"/>
          <w:szCs w:val="24"/>
        </w:rPr>
        <w:t>"____"________</w:t>
      </w:r>
      <w:bookmarkStart w:id="5" w:name="_GoBack"/>
      <w:bookmarkEnd w:id="5"/>
      <w:r>
        <w:rPr>
          <w:rFonts w:eastAsia="Arial"/>
          <w:sz w:val="24"/>
          <w:szCs w:val="24"/>
        </w:rPr>
        <w:t>________ 20___ г.</w:t>
      </w:r>
      <w:r>
        <w:rPr>
          <w:rFonts w:eastAsia="Arial"/>
          <w:sz w:val="24"/>
          <w:szCs w:val="24"/>
        </w:rPr>
        <w:tab/>
      </w:r>
    </w:p>
    <w:p w:rsidR="00D21E4C" w:rsidRPr="00E8356F" w:rsidRDefault="00D21E4C" w:rsidP="00AF444C">
      <w:pPr>
        <w:ind w:left="4610" w:right="-567" w:hanging="74"/>
        <w:jc w:val="center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 xml:space="preserve">              (</w:t>
      </w:r>
      <w:r w:rsidRPr="00E8356F">
        <w:rPr>
          <w:rFonts w:eastAsia="Arial"/>
          <w:sz w:val="16"/>
          <w:szCs w:val="16"/>
        </w:rPr>
        <w:t>подпись государственного гражданского</w:t>
      </w:r>
      <w:r>
        <w:rPr>
          <w:rFonts w:eastAsia="Arial"/>
          <w:sz w:val="16"/>
          <w:szCs w:val="16"/>
        </w:rPr>
        <w:br/>
      </w:r>
      <w:r w:rsidRPr="00E8356F">
        <w:rPr>
          <w:rFonts w:eastAsia="Arial"/>
          <w:sz w:val="16"/>
          <w:szCs w:val="16"/>
        </w:rPr>
        <w:t xml:space="preserve"> </w:t>
      </w:r>
      <w:r>
        <w:rPr>
          <w:rFonts w:eastAsia="Arial"/>
          <w:sz w:val="16"/>
          <w:szCs w:val="16"/>
        </w:rPr>
        <w:t xml:space="preserve">             </w:t>
      </w:r>
      <w:r w:rsidRPr="00E8356F">
        <w:rPr>
          <w:rFonts w:eastAsia="Arial"/>
          <w:sz w:val="16"/>
          <w:szCs w:val="16"/>
        </w:rPr>
        <w:t>служащего или муниципального служащего,</w:t>
      </w:r>
      <w:r>
        <w:rPr>
          <w:rFonts w:eastAsia="Arial"/>
          <w:sz w:val="16"/>
          <w:szCs w:val="16"/>
        </w:rPr>
        <w:br/>
        <w:t xml:space="preserve">            </w:t>
      </w:r>
      <w:r w:rsidRPr="00E8356F">
        <w:rPr>
          <w:rFonts w:eastAsia="Arial"/>
          <w:sz w:val="16"/>
          <w:szCs w:val="16"/>
        </w:rPr>
        <w:t xml:space="preserve"> гражданина Российской Федерации, </w:t>
      </w:r>
      <w:r>
        <w:rPr>
          <w:rFonts w:eastAsia="Arial"/>
          <w:sz w:val="16"/>
          <w:szCs w:val="16"/>
        </w:rPr>
        <w:br/>
        <w:t xml:space="preserve">            </w:t>
      </w:r>
      <w:r w:rsidRPr="00E8356F">
        <w:rPr>
          <w:rFonts w:eastAsia="Arial"/>
          <w:sz w:val="16"/>
          <w:szCs w:val="16"/>
        </w:rPr>
        <w:t>претендующего на замещение должности</w:t>
      </w:r>
      <w:r>
        <w:rPr>
          <w:rFonts w:eastAsia="Arial"/>
          <w:sz w:val="16"/>
          <w:szCs w:val="16"/>
        </w:rPr>
        <w:br/>
        <w:t xml:space="preserve">            </w:t>
      </w:r>
      <w:r w:rsidRPr="00E8356F">
        <w:rPr>
          <w:rFonts w:eastAsia="Arial"/>
          <w:sz w:val="16"/>
          <w:szCs w:val="16"/>
        </w:rPr>
        <w:t xml:space="preserve"> государственной гражданской службы</w:t>
      </w:r>
      <w:r>
        <w:rPr>
          <w:rFonts w:eastAsia="Arial"/>
          <w:sz w:val="16"/>
          <w:szCs w:val="16"/>
        </w:rPr>
        <w:br/>
        <w:t xml:space="preserve">            </w:t>
      </w:r>
      <w:r w:rsidRPr="00E8356F">
        <w:rPr>
          <w:rFonts w:eastAsia="Arial"/>
          <w:sz w:val="16"/>
          <w:szCs w:val="16"/>
        </w:rPr>
        <w:t xml:space="preserve"> Российской Федерации</w:t>
      </w:r>
      <w:r>
        <w:rPr>
          <w:rFonts w:eastAsia="Arial"/>
          <w:sz w:val="16"/>
          <w:szCs w:val="16"/>
        </w:rPr>
        <w:br/>
        <w:t xml:space="preserve">        </w:t>
      </w:r>
      <w:r w:rsidRPr="00E8356F">
        <w:rPr>
          <w:rFonts w:eastAsia="Arial"/>
          <w:sz w:val="16"/>
          <w:szCs w:val="16"/>
        </w:rPr>
        <w:t xml:space="preserve"> </w:t>
      </w:r>
      <w:r>
        <w:rPr>
          <w:rFonts w:eastAsia="Arial"/>
          <w:sz w:val="16"/>
          <w:szCs w:val="16"/>
        </w:rPr>
        <w:t xml:space="preserve">    </w:t>
      </w:r>
      <w:r w:rsidRPr="00E8356F">
        <w:rPr>
          <w:rFonts w:eastAsia="Arial"/>
          <w:sz w:val="16"/>
          <w:szCs w:val="16"/>
        </w:rPr>
        <w:t>или муниципальной службы)</w:t>
      </w:r>
    </w:p>
    <w:p w:rsidR="00D21E4C" w:rsidRPr="0078116C" w:rsidRDefault="00D21E4C" w:rsidP="0078116C">
      <w:pPr>
        <w:ind w:right="-567"/>
        <w:jc w:val="center"/>
        <w:rPr>
          <w:rFonts w:eastAsia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76FEAC0E" wp14:editId="231B9D4F">
                <wp:simplePos x="0" y="0"/>
                <wp:positionH relativeFrom="column">
                  <wp:posOffset>62865</wp:posOffset>
                </wp:positionH>
                <wp:positionV relativeFrom="paragraph">
                  <wp:posOffset>149224</wp:posOffset>
                </wp:positionV>
                <wp:extent cx="5457825" cy="0"/>
                <wp:effectExtent l="0" t="0" r="952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.95pt,11.75pt" to="434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">
                <o:lock v:ext="edit" shapetype="f"/>
              </v:line>
            </w:pict>
          </mc:Fallback>
        </mc:AlternateContent>
      </w:r>
      <w:r>
        <w:rPr>
          <w:rFonts w:eastAsia="Arial"/>
          <w:sz w:val="16"/>
          <w:szCs w:val="16"/>
        </w:rPr>
        <w:t xml:space="preserve">    </w:t>
      </w:r>
    </w:p>
    <w:p w:rsidR="00125919" w:rsidRDefault="0078116C" w:rsidP="0078116C">
      <w:pPr>
        <w:ind w:right="-567"/>
        <w:jc w:val="center"/>
      </w:pPr>
      <w:proofErr w:type="gramStart"/>
      <w:r w:rsidRPr="00AC0E54">
        <w:rPr>
          <w:rFonts w:eastAsia="Arial"/>
          <w:sz w:val="16"/>
          <w:szCs w:val="16"/>
        </w:rPr>
        <w:t>(Ф.И.О. и по</w:t>
      </w:r>
      <w:r>
        <w:rPr>
          <w:rFonts w:eastAsia="Arial"/>
          <w:sz w:val="16"/>
          <w:szCs w:val="16"/>
        </w:rPr>
        <w:t>дпись лица, принявшего сведения</w:t>
      </w:r>
      <w:proofErr w:type="gramEnd"/>
    </w:p>
    <w:sectPr w:rsidR="00125919" w:rsidSect="0078116C">
      <w:pgSz w:w="11907" w:h="16840" w:code="9"/>
      <w:pgMar w:top="709" w:right="1134" w:bottom="284" w:left="1134" w:header="720" w:footer="720" w:gutter="567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E4C"/>
    <w:rsid w:val="00125919"/>
    <w:rsid w:val="004F5540"/>
    <w:rsid w:val="0078116C"/>
    <w:rsid w:val="00AF444C"/>
    <w:rsid w:val="00C7041A"/>
    <w:rsid w:val="00D2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1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1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1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38">
    <w:name w:val="Font Style38"/>
    <w:uiPriority w:val="99"/>
    <w:rsid w:val="00D21E4C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1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1E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1E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38">
    <w:name w:val="Font Style38"/>
    <w:uiPriority w:val="99"/>
    <w:rsid w:val="00D21E4C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2E303AA8DC6EB54C9F2C7B08DAE3488DDCCBFD1B2E77BBAF5B899A9E0D1C8C384B5F10D6d9B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2E303AA8DC6EB54C9F2C7B08DAE3488DDCC2FC1D2E77BBAF5B899A9E0D1C8C384B5F13D29D4394d0BA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E303AA8DC6EB54C9F2C7B08DAE3488DDCC2FC1D2E77BBAF5B899A9E0D1C8C384B5F13D29D4394d0BA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B2E303AA8DC6EB54C9F2C7B08DAE3488DDCCBFD1B2E77BBAF5B899A9E0D1C8C384B5F10D6d9BFN" TargetMode="External"/><Relationship Id="rId10" Type="http://schemas.openxmlformats.org/officeDocument/2006/relationships/hyperlink" Target="consultantplus://offline/ref=8B2E303AA8DC6EB54C9F2C7B08DAE3488DDCC2FC1D2E77BBAF5B899A9E0D1C8C384B5F13D29D4394d0B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2E303AA8DC6EB54C9F2C7B08DAE3488DDCC2FC1D2E77BBAF5B899A9E0D1C8C384B5F13D29D4394d0B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2524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3</cp:revision>
  <dcterms:created xsi:type="dcterms:W3CDTF">2025-05-15T11:01:00Z</dcterms:created>
  <dcterms:modified xsi:type="dcterms:W3CDTF">2025-10-27T10:55:00Z</dcterms:modified>
</cp:coreProperties>
</file>